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6D7BE">
      <w:pPr>
        <w:jc w:val="both"/>
        <w:rPr>
          <w:rFonts w:hint="default" w:ascii="Arial" w:hAnsi="Arial" w:cs="Arial"/>
          <w:sz w:val="24"/>
          <w:szCs w:val="24"/>
          <w:lang w:val="id-ID"/>
        </w:rPr>
      </w:pPr>
      <w:r>
        <w:rPr>
          <w:rFonts w:hint="default" w:ascii="Arial" w:hAnsi="Arial" w:cs="Arial"/>
          <w:sz w:val="24"/>
          <w:szCs w:val="24"/>
          <w:lang w:val="id-ID"/>
        </w:rPr>
        <w:t>PEMBAHARUAN HUKUM UNDANG-UNDANG KETENAGA KERJAAN KE UU CIPTA KERJA NO. 6 TAHUN 2023  PASCA PUTUSAN MAHKAMA KONSTITUSI</w:t>
      </w:r>
    </w:p>
    <w:p w14:paraId="55F9E6FB">
      <w:pPr>
        <w:jc w:val="both"/>
        <w:rPr>
          <w:rFonts w:hint="default" w:ascii="Arial" w:hAnsi="Arial" w:cs="Arial"/>
          <w:b/>
          <w:bCs/>
          <w:sz w:val="24"/>
          <w:szCs w:val="24"/>
          <w:lang w:val="id-ID"/>
        </w:rPr>
      </w:pPr>
    </w:p>
    <w:p w14:paraId="1D042D2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Arial" w:hAnsi="Arial" w:cs="Arial"/>
          <w:sz w:val="24"/>
          <w:szCs w:val="24"/>
          <w:lang w:val="id-ID"/>
        </w:rPr>
      </w:pPr>
      <w:r>
        <w:rPr>
          <w:rFonts w:hint="default" w:ascii="Arial" w:hAnsi="Arial" w:cs="Arial"/>
          <w:b/>
          <w:bCs/>
          <w:sz w:val="24"/>
          <w:szCs w:val="24"/>
          <w:lang w:val="id-ID"/>
        </w:rPr>
        <w:t>PENDAHULUAN</w:t>
      </w:r>
    </w:p>
    <w:p w14:paraId="5F2E19D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rPr>
      </w:pPr>
      <w:r>
        <w:rPr>
          <w:rFonts w:hint="default" w:ascii="Arial" w:hAnsi="Arial" w:cs="Arial"/>
          <w:sz w:val="24"/>
          <w:szCs w:val="24"/>
          <w:lang w:val="id-ID"/>
        </w:rPr>
        <w:t xml:space="preserve">Kebijakan reformasi regulasi melalui implementasi Omnibus Law di Indonesia, tujuan untuk mengatikan undang-undang yang ada sebelumnya dengan undang-undang baru dibuat sebagai payung hukum untuk semua ketentuan hukum yang terkait dengan sifatnya bisa lintas sektor. Hal ini terjadi dari permasalahan regulasi yang tidak mempermudah dalam dunia usaha dan mendukung iklim investasi.  </w:t>
      </w:r>
      <w:r>
        <w:rPr>
          <w:rFonts w:hint="default" w:ascii="Arial" w:hAnsi="Arial" w:eastAsia="Times New Roman" w:cs="Arial"/>
          <w:color w:val="000000"/>
          <w:sz w:val="24"/>
          <w:szCs w:val="24"/>
        </w:rPr>
        <w:t>Situasi semakin pelik ketika data peraturan perundang-undangan kerapkali tidak sama antara pengelola data yang satu dengan pengelola data yang lain. Persoalan lainnya yaitu belum ada lembaga yang merupakan pengelola tunggal data peraturan perundang-undangan yang resmi. Selain itu, meningkatnya peran pengadilan dalam menentukan validitas setiap regulasi maupun kebijakan Negara, menunjukkan bahwa regulasi di Indonesia mengalami persoalan akut. Ketika persoalan-persoalan tersebut telah diidentifikasi, maka hal yang menarik untuk diperhatikan adalah apa dan bagaimana respon pengambil kebijakan dalam merespon beragam persoalan yang telah diuraikan secara konseptual teknis akademis terkait arah reformasi regulasi.</w:t>
      </w:r>
    </w:p>
    <w:p w14:paraId="60026D8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rPr>
      </w:pPr>
    </w:p>
    <w:p w14:paraId="54D23A1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rPr>
      </w:pPr>
      <w:r>
        <w:rPr>
          <w:rFonts w:hint="default" w:ascii="Arial" w:hAnsi="Arial" w:eastAsia="Times New Roman" w:cs="Arial"/>
          <w:color w:val="000000"/>
          <w:sz w:val="24"/>
          <w:szCs w:val="24"/>
        </w:rPr>
        <w:t xml:space="preserve">penyusunan peraturan menggunakan Omnibus Law bukan untuk mengganti metode penyusunan peraturan yang telah ada sebagaimana diatur dalam Undang-Undang Nomor 12 Tahun 2011 tentang Pembentukan Peraturan Perundang-Undangan sebagaimana telah diubah dengan Undang-Undang Nomor 13 Tahun 2022 tentang Perubahan Kedua atas Undang-Undang Nomor 12 Tahun 2011 tentang Pembentukan Peraturan Perundang-Undangan, melainkan sebagai metode penyempurna. Pada dasarnya, Omnibus Law merupakan peraturan perundang-undangan yang terdiri dari berbagai subjek atau materi pokok yang relevan dan dibentuk guna menyimpangi beberapa norma peraturan sekaligus. </w:t>
      </w:r>
    </w:p>
    <w:p w14:paraId="375EB9B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rPr>
      </w:pPr>
    </w:p>
    <w:p w14:paraId="65090CC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rPr>
      </w:pPr>
      <w:r>
        <w:rPr>
          <w:rFonts w:hint="default" w:ascii="Arial" w:hAnsi="Arial" w:eastAsia="Times New Roman" w:cs="Arial"/>
          <w:color w:val="000000"/>
          <w:sz w:val="24"/>
          <w:szCs w:val="24"/>
        </w:rPr>
        <w:t>Permasalahan Rancangan Undang-Undang Cipta Kerja dengan konsep Omnibus Law pada klaster ketenagakerjaan salah satunya terdapat dalam hal Pengupahan, penghapusan cuti melahirkan serta pemberian pesangon kepada pekerja yang di PHK. Rancangan Undang-Undang Cipta Kerja tidak butuh waktu lebih dari satu tahun disahkan dalam sidang paripurna DPR RI. Tepatnya pada tanggal 5 Oktober 2020, kemudian secara sah diundangkan pada tanggal 2 November 2020 menjadi Undang-Undang Nomor 11 Tahun 2020 Tentang Cipta Kerja. Berbagai kritik dari masyarakat, mulai dari pembahasan sampai kepada pengesahan dan pengundangan Undang-Undang Cipta Kerja yang dibentuk dengan menggunakan metode Omnibus Law, bermuara pada diajukannya Judicial Review terhadap Undang-Undang Nomor 11 Tahun 2020 ke Mahkamah Konstitusi. Kemudian tepat pada hari Kamis, 25 November 2021, Mahkamah Konstitusi menjatuhkan Putusan Nomor: 91/PUU-XVIII/2020. Untuk pertama kalinya dalam sejarah pengujian Undang-Undang, Mahkamah Konstitusi mengabulkan sebagian permohonan pengujian formil terhadap suatu Undang-Undang.</w:t>
      </w:r>
    </w:p>
    <w:p w14:paraId="23985AE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5ABCB4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Pasca putusan Mahkamah Konstitusi Nomor : 91/PUU-XVIII/2020, Dunia ketenaga kerjaan di Indonesia mengalami perubahan singnifikan dengan lahirnya Undang-Undang Nomor 6 Tahun 2023 tentang Penetapan Peaturan pemerintah Pengganti Undandang-Undang Nomor 2 Tahun 2022 tentang Cipta Kerja menjadi Undang-Undang. Ini adalah payung hukum yang memuat banyak perubahan dari UU sebelumnya, terutama UU Nomor 13 Tahun 2003, perubahan ini hampir menyentuh semua aspek hubungan kerja. Mulai dari aturan perjanjian kerja, upah, hingga pemutusan Hubungan Kerja (PHK) kini memiliki mekanisme dan ketentuan baru.</w:t>
      </w:r>
    </w:p>
    <w:p w14:paraId="2F95AD0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3675288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b/>
          <w:bCs/>
          <w:color w:val="000000"/>
          <w:sz w:val="24"/>
          <w:szCs w:val="24"/>
          <w:lang w:val="id-ID"/>
        </w:rPr>
        <w:t xml:space="preserve">PEMISAHAN DARI UU CIPTA KERJA </w:t>
      </w:r>
    </w:p>
    <w:p w14:paraId="2E2546D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3FF4530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Sejarah singkat undang-undang ketenaga kerjaan, sebelum Indonesia merdeka pengaturan mengenai hak dan kewajiban antara pengusaha dan pekerja/buruh dan serikat pekerja/serikat buruh diatur dalam Kitab Undang-Undang Hukum Perdata (Burgerlijk Wetboek Voor Indonesia) beserta peraturan-peraturan (Ordonantie) dibidang perburuhan yang dibuat oleh pemerintah Hindia Belanda. Pada awal kemerdekaan ketentuan-ketentuan dalam Kitab Undang-Undang Hukum Perdata dan Ordonansi dibidang perburuhan yang dibuat oleh pemerintah Hindia Belanda masih berlaku. Peraturan perubaha yang pertama kali dibuat pemerintah Indonesia Nomor 12 Tahun 1948 Tentang Undang-Undang Kerja Tahun 1948 yang ditetapkan di Yogyakarta tanggal 20 April 1948.  undang-Undang tersebut dinyatakan berlakuberdasarkan Undang-Undang Nomor 1 Tahun 1951 tentang Pernyataan Berlakunya Undang-Undang Kerja Tahun 1948 Nomor 12. kemudian dibuatlah Undang-Undang Nomor 23 Tahun 1948 tentang Pengawasan Perburuhan. Pada tahun 1950 hingga pertengahan tahun 1990, pemerintah Indonesia mulai membuat sendiri dan menerapkan beberapa Undang-Undang dan Peraturan pelaksana dibidang perburuhan. Undang- Undang yang dibuat antara lain :</w:t>
      </w:r>
    </w:p>
    <w:p w14:paraId="16296FB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13B59836">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Republik Indonesia Nomor 12 Tahun 1954 tentang Perjanjian Perburuhan antara serikat buruh dan majikan.</w:t>
      </w:r>
    </w:p>
    <w:p w14:paraId="01765737">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Republik Indonesia Nomor 22 Tahun 1957 tentang Pennyelesaian Perselisihan Perburuhan.</w:t>
      </w:r>
    </w:p>
    <w:p w14:paraId="66CA8452">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Republik Indonesia Nomor 14 Tahun 1969 tentang Ketentuan-Ketentuan Pokok Mengenai Tenaga Kerja.</w:t>
      </w:r>
    </w:p>
    <w:p w14:paraId="61D6552A">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Republik Indonesia Nomor 1 Tahun 1970 tentang Keselamatan Kerja.</w:t>
      </w:r>
    </w:p>
    <w:p w14:paraId="334BB585">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Republik Indonesia Nomor 25 Tahun 1997 tentang Ketenagakerjaan ( UU 25/1997).</w:t>
      </w:r>
    </w:p>
    <w:p w14:paraId="66A2C6B3">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Republik Indonesia Nomor 11 Tahun 1998 tentang perubahan berlakunya UU 25/1997.</w:t>
      </w:r>
    </w:p>
    <w:p w14:paraId="5CC280DF">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Perpu Nomor 3 Tahun 2000 tentang Perubahan atas Undang-Undang Nomor 11 Tahun 1998 tentang Perubahan atas UU Nomor 11 Tahun 1998 tentang Perubshsn Berlakunya Undang-Undang Nomor 25 Tahun 1997 tentang Ketenaga Kerjaan Jo. UU Nomor 28 Tahun 2000 tentang Penetapan Peraturan Pemerintah Pengati Undang-Undang Nomor 3 Tahun 2000, menjadi UU 28/2000.</w:t>
      </w:r>
    </w:p>
    <w:p w14:paraId="0D2C62AA">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Republik Indonesia Nomor 13 Tahun 2003 tentang Ketenaga Kerjaan sejak tanggal di undangkan UU 13/2003 menyatakan tidak berlaku UU 25/1997. UU 13/2003 juga menyatakan tidak berlaku seluruh Ordonansi dan Undang-Undang yang dinyatakan tidak berlaku dalam UU 25/1997.</w:t>
      </w:r>
    </w:p>
    <w:p w14:paraId="5943F99A">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Republik Indonesia Nomor 11 Tahun 2020 tentang Cipta Kerja ( UU Nomor 11/2020) sejak tanggal diundangkanya. Dalam Pasal 81 UU 11/2020, beberapa Ketentuan dalam UU 13/2003 diubah, dihapus, dan ditetapkan peraturan baru.</w:t>
      </w:r>
    </w:p>
    <w:p w14:paraId="3D0D54F0">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Putusan MK nomor 91/PUU-XVIII/2020 pada hari Kamis 25 November 2021</w:t>
      </w:r>
    </w:p>
    <w:p w14:paraId="48275642">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Peraturan Pemerintah Pengganti Undang-Undang Republik Indonesia   Nomor 2 Tahun 2022 tentang Cita Kerja (Perpu 2/2020).</w:t>
      </w:r>
    </w:p>
    <w:p w14:paraId="21051814">
      <w:pPr>
        <w:keepNext w:val="0"/>
        <w:keepLines w:val="0"/>
        <w:pageBreakBefore w:val="0"/>
        <w:widowControl/>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 xml:space="preserve">Undang-Undang Republik Indonesia Nomor 6 Tahun 2023 tentang Penetapan Peraturan Pemerintah Pengati Undang-Undang Nomor 2 Tahun 2022 tentang Cipta Kerja yang berlaku sejak diundangkan. </w:t>
      </w:r>
    </w:p>
    <w:p w14:paraId="6E3CCA7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Times New Roman" w:cs="Arial"/>
          <w:color w:val="000000"/>
          <w:sz w:val="24"/>
          <w:szCs w:val="24"/>
          <w:lang w:val="id-ID"/>
        </w:rPr>
      </w:pPr>
    </w:p>
    <w:p w14:paraId="0B798F9D">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b/>
          <w:bCs/>
          <w:color w:val="000000"/>
          <w:sz w:val="24"/>
          <w:szCs w:val="24"/>
          <w:lang w:val="id-ID"/>
        </w:rPr>
        <w:t>PEMBAHARUAN HUKUM</w:t>
      </w:r>
      <w:r>
        <w:rPr>
          <w:rFonts w:hint="default" w:ascii="Arial" w:hAnsi="Arial" w:eastAsia="Times New Roman" w:cs="Arial"/>
          <w:color w:val="000000"/>
          <w:sz w:val="24"/>
          <w:szCs w:val="24"/>
          <w:lang w:val="id-ID"/>
        </w:rPr>
        <w:t xml:space="preserve"> </w:t>
      </w:r>
    </w:p>
    <w:p w14:paraId="31C4D305">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5E21C219">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Cipta Kerja memberikan perlindungan bagi para pekerja. Hal ini dapat dilihat dengan adanya uang kompensasi pada pekerja yang habis masa kontraknya. Di Undang-Undang Nomor 13 Tahun 2003 tentang KetenagaKerjaan, bagi tenaga kerja habis kontrak kontrak dianggap habis jugalah kewajiban pengusaha terhadap pekerja. Namun melalui Undang-Undang Cipta Kerja pengusaha berkewajiban untuk memberikan uang kompensasi bagi pekerja. Hal ini tentunya dapat membantu pekerja yang kehilangan pekerjaan untuk memenuhi kebutuhan hidupnya selama proses pencarian pekerjaan baru. Selain mendapat uang kompensasi pekerja dilindungi dengan adanya program Jaminan Kehilangan Pekerjaan. Jaminan kehilangan pekerjaan ini akan akan diberikan kepada yang mengalami PHK. Manfaat yang didapat berupa uang tunai akses informasi pasar kerja serta pelatihan kerja paling banyak selama 6 (enam ) bulan upah. Hal ini tentunya akan membatu pekerja untuk kehilangan pekerjaan karena PHK.</w:t>
      </w:r>
    </w:p>
    <w:p w14:paraId="1FFE4E57">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2C50D9D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Undang-Undang Cipta Kerja memberikan fleksibelitas bagi perusahaan yang menerapkan PKWT sebelumnya dalam UU Nomor 13 Tahun 2003 tentang Ketenagakerjaan diatur dalam jangka waktu PKWT yang dapat diperpanjang yaitu PKWT hanya dapat dilakukan paling lama 2 (dua) tahun dan hanya boleh diperpanjang 1 (satu) kali untuk jangka waktu paling lama 1 (satu) tahun.sedangkan dalam Undang-Undang Cipta Kerja diberikan keleluasaan bagi perusahaan untuk menentukan jangka waktu kontrak dan berapa kali perpanjangannya asal tidak melebihi 5 (lima) tahun.  Hal ini tentunya membantu perusahaan karena jangka waktu yang diberikan oleh Udang-Udang No. 13 Tahun 2003 Tentang Ketenagakerjaan cukup terbatas. Sedangkan seringkali dilapangan ketentuan tersebut sulit untuk diimplementasikan karena jenis usaha perusahaan berbeda-beda. Dengan adanya fleksibelitas ini maka pengusaha akan lebih mudah dalam mengatur PKWT karyawan.</w:t>
      </w:r>
    </w:p>
    <w:p w14:paraId="0C6B55C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14491E4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Subtansi pembaharuan hukum yang terjadi menentukan pengaturan Lembaga Pendidikan yang sebelumnya hanya pemerintah dan Swasta ditambahkan menjadi Lembaga Pendidikan Perusahaan. Pembaharuan ini meningkatkan kualitas pekerja, sebab jika lembaga pelatihan hanya diselengarakan oleh Lembaga Pelatihan Pemerintah atau Swasta maka akses karyawan untuk menambah kemampuan serta kualitas kerjanya menjadi terbatas.</w:t>
      </w:r>
    </w:p>
    <w:p w14:paraId="7263A05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058C805F">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 xml:space="preserve">Jangka waktu Perjanjian Kerja Waktu Tertentu (PKWT) yang sebelumnya ditentukan Maksimal 2 kali dengan waktu maksimal 3 tahun dicabut keberlakuannya. Undang-UndangCipta Kerja beserta turunannya diatur dalam Pasal 8 PP 35 Tahun 2021 menyatakan bahwa PKWT yang akan berahir dan pekerjaan yang dilaksanakan belum selesai, maka PKWT dapat dilakukan dengan jangka waktu sesuai kesepakatan antara pengusaha dengan pekerja dengan perpanjangan selama 5 (lima) Tahun. </w:t>
      </w:r>
    </w:p>
    <w:p w14:paraId="1BB3D3E0">
      <w:pPr>
        <w:numPr>
          <w:ilvl w:val="0"/>
          <w:numId w:val="0"/>
        </w:numPr>
        <w:jc w:val="both"/>
        <w:rPr>
          <w:rFonts w:hint="default" w:ascii="Arial" w:hAnsi="Arial" w:eastAsia="Times New Roman" w:cs="Arial"/>
          <w:color w:val="000000"/>
          <w:sz w:val="24"/>
          <w:szCs w:val="24"/>
          <w:lang w:val="id-ID"/>
        </w:rPr>
      </w:pPr>
    </w:p>
    <w:p w14:paraId="62FB064D">
      <w:pPr>
        <w:numPr>
          <w:ilvl w:val="0"/>
          <w:numId w:val="0"/>
        </w:numPr>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Tabel pembaharuan hukum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EAB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32A2B649">
            <w:pPr>
              <w:widowControl w:val="0"/>
              <w:numPr>
                <w:ilvl w:val="0"/>
                <w:numId w:val="0"/>
              </w:numPr>
              <w:jc w:val="center"/>
              <w:rPr>
                <w:rFonts w:hint="default" w:ascii="Arial" w:hAnsi="Arial" w:eastAsia="Times New Roman" w:cs="Arial"/>
                <w:color w:val="000000"/>
                <w:sz w:val="24"/>
                <w:szCs w:val="24"/>
                <w:vertAlign w:val="baseline"/>
                <w:lang w:val="id-ID"/>
              </w:rPr>
            </w:pPr>
          </w:p>
          <w:p w14:paraId="5C394889">
            <w:pPr>
              <w:widowControl w:val="0"/>
              <w:numPr>
                <w:ilvl w:val="0"/>
                <w:numId w:val="0"/>
              </w:numPr>
              <w:jc w:val="center"/>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UU Nomor 13 Tahun 2003</w:t>
            </w:r>
          </w:p>
        </w:tc>
        <w:tc>
          <w:tcPr>
            <w:tcW w:w="4261" w:type="dxa"/>
            <w:vAlign w:val="top"/>
          </w:tcPr>
          <w:p w14:paraId="38FDB3B5">
            <w:pPr>
              <w:widowControl w:val="0"/>
              <w:numPr>
                <w:ilvl w:val="0"/>
                <w:numId w:val="0"/>
              </w:numPr>
              <w:jc w:val="center"/>
              <w:rPr>
                <w:rFonts w:hint="default" w:ascii="Arial" w:hAnsi="Arial" w:eastAsia="Times New Roman" w:cs="Arial"/>
                <w:color w:val="000000"/>
                <w:sz w:val="24"/>
                <w:szCs w:val="24"/>
                <w:vertAlign w:val="baseline"/>
                <w:lang w:val="id-ID"/>
              </w:rPr>
            </w:pPr>
          </w:p>
          <w:p w14:paraId="003EA044">
            <w:pPr>
              <w:widowControl w:val="0"/>
              <w:numPr>
                <w:ilvl w:val="0"/>
                <w:numId w:val="0"/>
              </w:numPr>
              <w:jc w:val="center"/>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UU Nomor 6 Tahun 2023</w:t>
            </w:r>
          </w:p>
          <w:p w14:paraId="12F65057">
            <w:pPr>
              <w:widowControl w:val="0"/>
              <w:numPr>
                <w:ilvl w:val="0"/>
                <w:numId w:val="0"/>
              </w:numPr>
              <w:jc w:val="center"/>
              <w:rPr>
                <w:rFonts w:hint="default" w:ascii="Arial" w:hAnsi="Arial" w:eastAsia="Times New Roman" w:cs="Arial"/>
                <w:color w:val="000000"/>
                <w:sz w:val="24"/>
                <w:szCs w:val="24"/>
                <w:vertAlign w:val="baseline"/>
                <w:lang w:val="id-ID"/>
              </w:rPr>
            </w:pPr>
          </w:p>
          <w:p w14:paraId="3A218901">
            <w:pPr>
              <w:widowControl w:val="0"/>
              <w:numPr>
                <w:ilvl w:val="0"/>
                <w:numId w:val="0"/>
              </w:numPr>
              <w:jc w:val="center"/>
              <w:rPr>
                <w:rFonts w:hint="default" w:ascii="Arial" w:hAnsi="Arial" w:eastAsia="Times New Roman" w:cs="Arial"/>
                <w:color w:val="000000"/>
                <w:sz w:val="24"/>
                <w:szCs w:val="24"/>
                <w:vertAlign w:val="baseline"/>
                <w:lang w:val="id-ID"/>
              </w:rPr>
            </w:pPr>
          </w:p>
        </w:tc>
      </w:tr>
      <w:tr w14:paraId="2891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088580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13 </w:t>
            </w:r>
          </w:p>
        </w:tc>
        <w:tc>
          <w:tcPr>
            <w:tcW w:w="4261" w:type="dxa"/>
          </w:tcPr>
          <w:p w14:paraId="1AA8F10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13  (diubah oleh Pasal 81 Angka 1 UU 6 Tahun 2023)</w:t>
            </w:r>
          </w:p>
        </w:tc>
      </w:tr>
      <w:tr w14:paraId="0834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968D8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14</w:t>
            </w:r>
          </w:p>
        </w:tc>
        <w:tc>
          <w:tcPr>
            <w:tcW w:w="4261" w:type="dxa"/>
          </w:tcPr>
          <w:p w14:paraId="437F970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14 ( diubah oleh Pasal 81 Angka 2 UU 6 Tahun 2023)</w:t>
            </w:r>
          </w:p>
        </w:tc>
      </w:tr>
      <w:tr w14:paraId="40B2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9EB7F9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37</w:t>
            </w:r>
          </w:p>
        </w:tc>
        <w:tc>
          <w:tcPr>
            <w:tcW w:w="4261" w:type="dxa"/>
          </w:tcPr>
          <w:p w14:paraId="158AC8C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37 ( diubah oleh Pasal 81 Angka 3 UU 6 Tahun 2023)</w:t>
            </w:r>
          </w:p>
        </w:tc>
      </w:tr>
      <w:tr w14:paraId="749F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D52FC9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42</w:t>
            </w:r>
          </w:p>
        </w:tc>
        <w:tc>
          <w:tcPr>
            <w:tcW w:w="4261" w:type="dxa"/>
          </w:tcPr>
          <w:p w14:paraId="70E256A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42 (diubah oleh Pasal 81 Angka 4 UU 6 Tahun 2023)</w:t>
            </w:r>
          </w:p>
        </w:tc>
      </w:tr>
      <w:tr w14:paraId="18BF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428E97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43</w:t>
            </w:r>
          </w:p>
        </w:tc>
        <w:tc>
          <w:tcPr>
            <w:tcW w:w="4261" w:type="dxa"/>
          </w:tcPr>
          <w:p w14:paraId="22E0225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43 (dihapus oleh Pasal 81 angka 5 UU 6 Tahun 2023)</w:t>
            </w:r>
          </w:p>
        </w:tc>
      </w:tr>
      <w:tr w14:paraId="4AFF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333A49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44</w:t>
            </w:r>
          </w:p>
        </w:tc>
        <w:tc>
          <w:tcPr>
            <w:tcW w:w="4261" w:type="dxa"/>
          </w:tcPr>
          <w:p w14:paraId="2BFB836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44 (dihapus oleh Pasal 81 angka 6 UU 6 Tahun 2023)</w:t>
            </w:r>
          </w:p>
        </w:tc>
      </w:tr>
      <w:tr w14:paraId="58EF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A169D0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45</w:t>
            </w:r>
          </w:p>
        </w:tc>
        <w:tc>
          <w:tcPr>
            <w:tcW w:w="4261" w:type="dxa"/>
          </w:tcPr>
          <w:p w14:paraId="44C43633">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45 ( (diubah oleh Pasal 81 Angka 7 UU 6 Tahun 2023)</w:t>
            </w:r>
          </w:p>
        </w:tc>
      </w:tr>
      <w:tr w14:paraId="075C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FF9A5D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46</w:t>
            </w:r>
          </w:p>
        </w:tc>
        <w:tc>
          <w:tcPr>
            <w:tcW w:w="4261" w:type="dxa"/>
          </w:tcPr>
          <w:p w14:paraId="68DF1CB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46 (dihapus oleh Pasal 81 angka 8 UU 6 Tahun 2023)</w:t>
            </w:r>
          </w:p>
        </w:tc>
      </w:tr>
      <w:tr w14:paraId="0BE9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E521FF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47</w:t>
            </w:r>
          </w:p>
        </w:tc>
        <w:tc>
          <w:tcPr>
            <w:tcW w:w="4261" w:type="dxa"/>
          </w:tcPr>
          <w:p w14:paraId="1F86944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47 ( diubah oleh Pasal 81 Angka 9 UU 6 Tahun 2023)</w:t>
            </w:r>
          </w:p>
        </w:tc>
      </w:tr>
      <w:tr w14:paraId="2887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2C782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48</w:t>
            </w:r>
          </w:p>
        </w:tc>
        <w:tc>
          <w:tcPr>
            <w:tcW w:w="4261" w:type="dxa"/>
          </w:tcPr>
          <w:p w14:paraId="430B5BB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48 (dihapus oleh Pasal 81 Angka 10 UU 6 Tahun 2023)</w:t>
            </w:r>
          </w:p>
        </w:tc>
      </w:tr>
      <w:tr w14:paraId="477C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A59C56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49</w:t>
            </w:r>
          </w:p>
        </w:tc>
        <w:tc>
          <w:tcPr>
            <w:tcW w:w="4261" w:type="dxa"/>
          </w:tcPr>
          <w:p w14:paraId="34A93EA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49 (diubah oleh Pasal 81 Angka11 UU 6 Tahun 2023)</w:t>
            </w:r>
          </w:p>
        </w:tc>
      </w:tr>
      <w:tr w14:paraId="45E2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1ED073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56</w:t>
            </w:r>
          </w:p>
        </w:tc>
        <w:tc>
          <w:tcPr>
            <w:tcW w:w="4261" w:type="dxa"/>
          </w:tcPr>
          <w:p w14:paraId="6C392A0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56 (diubah oleh Pasal 81 Angka 12 UU 6 Tahun 2023) keterangan : ketentuasn lebih lanjut mengenai perjanjian kerja waktu tertentu berdasar jangka waktu atau selesainya suatu pekerjaan tertentu diatur dalam Peraturan Pemerintah Republik Indonesia Nomor 35 Tahun 2021 tentang Perjanjian Kerja Waktu Tertentu , Alih Daya, Waktu Kerja dan Waktu Istirahat, dan Pemutusan Hubungan Kerja (PP35/2021)</w:t>
            </w:r>
          </w:p>
        </w:tc>
      </w:tr>
      <w:tr w14:paraId="092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DE0BEE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57 </w:t>
            </w:r>
          </w:p>
        </w:tc>
        <w:tc>
          <w:tcPr>
            <w:tcW w:w="4261" w:type="dxa"/>
          </w:tcPr>
          <w:p w14:paraId="3F951BC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57 (diubah oleh Pasal 81 Angka 13 UU 6 Tahun 2023)</w:t>
            </w:r>
          </w:p>
        </w:tc>
      </w:tr>
      <w:tr w14:paraId="7755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286A52B">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58</w:t>
            </w:r>
          </w:p>
        </w:tc>
        <w:tc>
          <w:tcPr>
            <w:tcW w:w="4261" w:type="dxa"/>
          </w:tcPr>
          <w:p w14:paraId="4636824F">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58 ( diubah oleh Pasal 81 Angka 14 UU 6 Tahun 2023)</w:t>
            </w:r>
          </w:p>
        </w:tc>
      </w:tr>
      <w:tr w14:paraId="087D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927B3D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59</w:t>
            </w:r>
          </w:p>
        </w:tc>
        <w:tc>
          <w:tcPr>
            <w:tcW w:w="4261" w:type="dxa"/>
          </w:tcPr>
          <w:p w14:paraId="409135C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59 (diubah Pasal 81 Angka 15 UU 6 Tahun 2023)</w:t>
            </w:r>
          </w:p>
          <w:p w14:paraId="3D6DF8F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Ketentuan lebih lanjut mengenai jenis dan sifat atau kegiatan pekerjaan, jangka waktu, dan batas waktu perpanjangan perjanjian kerja waktu tertentu diatur dalam PP 35/2021.</w:t>
            </w:r>
          </w:p>
          <w:p w14:paraId="3997604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Ketentuan Pasal 59 ayat (7) UU 13/2003 sebelum diubah UU 6/2023 harus diartikan dengan Putusan Mahkamah Konstitusi RI Nomor 7/PUU-XII/2014</w:t>
            </w:r>
          </w:p>
        </w:tc>
      </w:tr>
      <w:tr w14:paraId="0398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1CB7C15">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61</w:t>
            </w:r>
          </w:p>
        </w:tc>
        <w:tc>
          <w:tcPr>
            <w:tcW w:w="4261" w:type="dxa"/>
          </w:tcPr>
          <w:p w14:paraId="0987F4B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61 (diubah oleh Pasal 81 Angka 16 UU 6 Tahun 2023)</w:t>
            </w:r>
          </w:p>
        </w:tc>
      </w:tr>
      <w:tr w14:paraId="7F58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DB85E3">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64 </w:t>
            </w:r>
          </w:p>
        </w:tc>
        <w:tc>
          <w:tcPr>
            <w:tcW w:w="4261" w:type="dxa"/>
          </w:tcPr>
          <w:p w14:paraId="0CC0DA0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64 (diubah oleh Pasal 81 Angka 18 UU 6 Tahun 2023)</w:t>
            </w:r>
          </w:p>
        </w:tc>
      </w:tr>
      <w:tr w14:paraId="71D2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97CD11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65</w:t>
            </w:r>
          </w:p>
        </w:tc>
        <w:tc>
          <w:tcPr>
            <w:tcW w:w="4261" w:type="dxa"/>
          </w:tcPr>
          <w:p w14:paraId="4755192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65 (dihapus oleh Pasal 81 Angka 19 UU 6 Tahun 2023) Pasal 65 UU 13/2003 sebelum dihapus oleh UU 6/2023 harus diartikan dengan Putusan Mahkamah Konstitusi RI Nomor 27/PUU-IX/2011 dan Putusan Mahkamah Konstitusi Nomor 7/PUU-XII/2024.</w:t>
            </w:r>
          </w:p>
          <w:p w14:paraId="4BF82D2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Ketentuan PAsal 65 ayat (8) UU 13/2003 sebelum diubah oleh UU 6/2023 harus diartikan dengan Putusan Mahkamah Konstitusi RI Nomor 7/PUU-XII/2014</w:t>
            </w:r>
          </w:p>
        </w:tc>
      </w:tr>
      <w:tr w14:paraId="1AD7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7646A7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66</w:t>
            </w:r>
          </w:p>
        </w:tc>
        <w:tc>
          <w:tcPr>
            <w:tcW w:w="4261" w:type="dxa"/>
          </w:tcPr>
          <w:p w14:paraId="5921431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66 (diubah oleh Pasal 81 Angka 20 UU 6 Tahun 2023)</w:t>
            </w:r>
          </w:p>
          <w:p w14:paraId="320F769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Pasal 66 UU 13/2003 sebelum diubah oleh UU 6/2023 harus diartikan dengan Putusan Mahkamah Konstitusi RI Nomor 27/PUU-IX/2011 dan Putusan Mahkamah Konstitusi Nomor 7/PUU-XII/2014.</w:t>
            </w:r>
          </w:p>
          <w:p w14:paraId="76BD933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Ketentuan Pasal 66 ayat (4) UU 113/2003 sebelum diubah oleh UU 6/2023 harus diartikan dengan Putusan Mahkamah Konmstitusi RI Nomor 7/PUU-XII/2014.</w:t>
            </w:r>
          </w:p>
        </w:tc>
      </w:tr>
      <w:tr w14:paraId="2DE6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B35F51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BAB X</w:t>
            </w:r>
          </w:p>
        </w:tc>
        <w:tc>
          <w:tcPr>
            <w:tcW w:w="4261" w:type="dxa"/>
          </w:tcPr>
          <w:p w14:paraId="68074D2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BAB X</w:t>
            </w:r>
          </w:p>
          <w:p w14:paraId="19D34CE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Judul Paragraf 1 Pada BABA X diubah Oleh Pasal  81 Angka 21 UU 6 Tahun 2023</w:t>
            </w:r>
          </w:p>
        </w:tc>
      </w:tr>
      <w:tr w14:paraId="6F1A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606ED1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67 </w:t>
            </w:r>
          </w:p>
        </w:tc>
        <w:tc>
          <w:tcPr>
            <w:tcW w:w="4261" w:type="dxa"/>
          </w:tcPr>
          <w:p w14:paraId="163BEED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67 ( diubah oleh Pasal 81 Angka 22 UU 6 Tahun 2023) </w:t>
            </w:r>
          </w:p>
          <w:p w14:paraId="5C3FFE8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Peraturan terkait antara lain diatur dalam Undang-Undang Republik Indonesia Nomor 8 Tahun 2016 Tentang Penyandang Disabilitas : Undang-Undang Republik Indonesia Nomor 19 Tahun 2011 tentang Pengesahan Concertion on the Rights of Persons With Disabilities ( Konvensi Mengenai Hak-Hak Penyadang Disabilitas)</w:t>
            </w:r>
          </w:p>
        </w:tc>
      </w:tr>
      <w:tr w14:paraId="0FB2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65FBD2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77</w:t>
            </w:r>
          </w:p>
        </w:tc>
        <w:tc>
          <w:tcPr>
            <w:tcW w:w="4261" w:type="dxa"/>
          </w:tcPr>
          <w:p w14:paraId="563703D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77 (diubah oleh Pasal 81 Angka 23 UU 6 Tahun 2023)</w:t>
            </w:r>
          </w:p>
        </w:tc>
      </w:tr>
      <w:tr w14:paraId="4820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D2C767A">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78</w:t>
            </w:r>
          </w:p>
        </w:tc>
        <w:tc>
          <w:tcPr>
            <w:tcW w:w="4261" w:type="dxa"/>
          </w:tcPr>
          <w:p w14:paraId="1F841DDF">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78 ( diubah oleh Pasal 81 Angka 24 UU 6 Tahun 2023 ) </w:t>
            </w:r>
          </w:p>
          <w:p w14:paraId="2ED93D6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Konvensi Fundamental ILO terkait : Konvensi ILO No. 29 Tahun 1930 Tentang Kerja Paksa Atau Kerja Wajib, diratifikasi oleh Pemerintah Hindia Belanda tanggal 31 Maret 1933 dengan Nederland Staatsblad No26 Tahun 1933 Jo. Nederland Staablad No. 236, dinyatakan berlaku untuk Indonesia melalui Lembaran Negara No. 261 Tahun 1933; Konvensi ILO No. 105 Tahun 1957 tentang Penghapusan Kerja Paksa, diratifikasi oleh Pemerintah Indonesia tanggal 7 Mei 1999 dengan UU No. 19  Tahun 1999.</w:t>
            </w:r>
          </w:p>
          <w:p w14:paraId="06CB27D7">
            <w:pPr>
              <w:widowControl w:val="0"/>
              <w:numPr>
                <w:ilvl w:val="0"/>
                <w:numId w:val="0"/>
              </w:numPr>
              <w:jc w:val="both"/>
              <w:rPr>
                <w:rFonts w:hint="default" w:ascii="Arial" w:hAnsi="Arial" w:eastAsia="Times New Roman" w:cs="Arial"/>
                <w:color w:val="000000"/>
                <w:sz w:val="24"/>
                <w:szCs w:val="24"/>
                <w:vertAlign w:val="baseline"/>
                <w:lang w:val="id-ID"/>
              </w:rPr>
            </w:pPr>
          </w:p>
        </w:tc>
      </w:tr>
      <w:tr w14:paraId="5E0D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566841A">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79</w:t>
            </w:r>
          </w:p>
        </w:tc>
        <w:tc>
          <w:tcPr>
            <w:tcW w:w="4261" w:type="dxa"/>
          </w:tcPr>
          <w:p w14:paraId="5BAB10A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79 (diubah oleh Pasal 81 Angka 25 UU 6 Tahun 2023) </w:t>
            </w:r>
          </w:p>
        </w:tc>
      </w:tr>
      <w:tr w14:paraId="0535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C93025">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84</w:t>
            </w:r>
          </w:p>
        </w:tc>
        <w:tc>
          <w:tcPr>
            <w:tcW w:w="4261" w:type="dxa"/>
          </w:tcPr>
          <w:p w14:paraId="4E5A73A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84 (diubah oleh Pasal 81 Angka 26 UU 6 Tahun 2023)</w:t>
            </w:r>
          </w:p>
        </w:tc>
      </w:tr>
      <w:tr w14:paraId="7836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CE0EBA">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86</w:t>
            </w:r>
          </w:p>
        </w:tc>
        <w:tc>
          <w:tcPr>
            <w:tcW w:w="4261" w:type="dxa"/>
          </w:tcPr>
          <w:p w14:paraId="231D6D0F">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86 tetap</w:t>
            </w:r>
          </w:p>
          <w:p w14:paraId="17E6D88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Peraturan terkait diatur dalam Undang-Undang Republik Indonesia Nomor 1 Tahun 1970 Tentang Keselamatan Kerja Konvensi Fundamental ILO terkait : Konvensi ILO Nomor 187  Tahun 2006, Convention Concerning the promotional framework for Onccupational Safety and Health Convertion 187, 2006 ( Konvensi Mengenai Kerangka Kerja Peningkatan Keselamatan dan Kesehatan kerja/Konvensi 187,2006), diratifikasi oleh pemerintah Indonesia melalui peraturan presiden Republik Indonesia Nomor 34 Tahun 2014, Konvensi ILO mengenai keselamatan dan kesehatan kerja (Occupational Safety an Health Convention ) 1881 No. 155).</w:t>
            </w:r>
          </w:p>
        </w:tc>
      </w:tr>
      <w:tr w14:paraId="4823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DCF788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87 </w:t>
            </w:r>
          </w:p>
        </w:tc>
        <w:tc>
          <w:tcPr>
            <w:tcW w:w="4261" w:type="dxa"/>
          </w:tcPr>
          <w:p w14:paraId="14DC499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87 tetap </w:t>
            </w:r>
          </w:p>
          <w:p w14:paraId="3612ECA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Peraturan pelaksana mengenai pengupahan diatu dalam Peraturan Pemerintah Nomor 36 Tahun 2021Tentang Pengupahan jo. Peraturan Pemerintah Republik Indonesia Nomor 51 Tahun 2023 tentang Perubahan Atas Peraturan Pemerintah nomor 36 Tahun 2021 Tentang Pengupahan</w:t>
            </w:r>
          </w:p>
        </w:tc>
      </w:tr>
      <w:tr w14:paraId="52C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51494FA">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88</w:t>
            </w:r>
          </w:p>
        </w:tc>
        <w:tc>
          <w:tcPr>
            <w:tcW w:w="4261" w:type="dxa"/>
          </w:tcPr>
          <w:p w14:paraId="0F56D5D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88 (diubah oleh Pasal 81 Angka 27UU 6 Tahun 2023)</w:t>
            </w:r>
          </w:p>
          <w:p w14:paraId="3E974BE5">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Pasal 88 A, PAsal 88 B, Pasal 88 C , Pasal 88 D, ditambah oleh Pasal 81 Angka 28 UU 6 Tahun 2023</w:t>
            </w:r>
          </w:p>
        </w:tc>
      </w:tr>
      <w:tr w14:paraId="47FF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68BAC9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89</w:t>
            </w:r>
          </w:p>
        </w:tc>
        <w:tc>
          <w:tcPr>
            <w:tcW w:w="4261" w:type="dxa"/>
          </w:tcPr>
          <w:p w14:paraId="402C8ED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89 (dihapus oleh Pasal 81 Angka 29 UU 6 Tahun 2023)</w:t>
            </w:r>
          </w:p>
        </w:tc>
      </w:tr>
      <w:tr w14:paraId="6EE5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B31BF9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90</w:t>
            </w:r>
          </w:p>
        </w:tc>
        <w:tc>
          <w:tcPr>
            <w:tcW w:w="4261" w:type="dxa"/>
          </w:tcPr>
          <w:p w14:paraId="6C4C8A4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90 (dihapus oleh Pasal 81 Angka 30 UU 6 Tahun 2023)</w:t>
            </w:r>
          </w:p>
          <w:p w14:paraId="668596AB">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Pasal 90 A  ditambah oleh Pasal 81  Angka 31 UU 6 Tahun 2023)</w:t>
            </w:r>
          </w:p>
          <w:p w14:paraId="5C5FAE0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Pasal 90 B ditambah oleh PAsal *1 Angka 31 UU 6 Tahun 2023</w:t>
            </w:r>
          </w:p>
        </w:tc>
      </w:tr>
      <w:tr w14:paraId="23DB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2C5475">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91 </w:t>
            </w:r>
          </w:p>
        </w:tc>
        <w:tc>
          <w:tcPr>
            <w:tcW w:w="4261" w:type="dxa"/>
          </w:tcPr>
          <w:p w14:paraId="5BB99AC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91 (dihapus oleh Pasal 81 Angka 32 UU 6 Tahun 2023)</w:t>
            </w:r>
          </w:p>
        </w:tc>
      </w:tr>
      <w:tr w14:paraId="2266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F6D8B3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92</w:t>
            </w:r>
          </w:p>
        </w:tc>
        <w:tc>
          <w:tcPr>
            <w:tcW w:w="4261" w:type="dxa"/>
          </w:tcPr>
          <w:p w14:paraId="30D847A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92 ( diubah oleh Pasal 81 Angka 33 UU 6 Tahun 2023)</w:t>
            </w:r>
          </w:p>
          <w:p w14:paraId="233CA5D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 : Ditambahkan Pasal 92 A oleh Pasal 81 Angka 34 UU 6 Tahun 2023)</w:t>
            </w:r>
          </w:p>
        </w:tc>
      </w:tr>
      <w:tr w14:paraId="022E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CE06395">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94</w:t>
            </w:r>
          </w:p>
        </w:tc>
        <w:tc>
          <w:tcPr>
            <w:tcW w:w="4261" w:type="dxa"/>
          </w:tcPr>
          <w:p w14:paraId="6D456573">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94 (diubah oleh Pasal 81 Angka 35 UU 6 Tahun 2023)</w:t>
            </w:r>
          </w:p>
        </w:tc>
      </w:tr>
      <w:tr w14:paraId="653B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81B73F5">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95</w:t>
            </w:r>
          </w:p>
        </w:tc>
        <w:tc>
          <w:tcPr>
            <w:tcW w:w="4261" w:type="dxa"/>
          </w:tcPr>
          <w:p w14:paraId="71165BA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95 (diubah oleh Pasal 81 Angka 36 UU 6 Tahun 2023)</w:t>
            </w:r>
          </w:p>
        </w:tc>
      </w:tr>
      <w:tr w14:paraId="725C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CEB7AE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96</w:t>
            </w:r>
          </w:p>
        </w:tc>
        <w:tc>
          <w:tcPr>
            <w:tcW w:w="4261" w:type="dxa"/>
          </w:tcPr>
          <w:p w14:paraId="0394044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96 ( dihapus oleh Pasal 81 oleh Angka 37 UU 6 Tahun 2023, Pasal 96 UU 13/2003 sebelum dihapus oleh UU 6/2023, oleh Putusan Mahkamah Konstitusi RI Nomor 100/PUU-X/2012, dinyatakan bertentangan dengan UUD 1945 dan tidak mempunyai kekuatan hukum mengikat </w:t>
            </w:r>
          </w:p>
        </w:tc>
      </w:tr>
      <w:tr w14:paraId="01E7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40844D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97</w:t>
            </w:r>
          </w:p>
        </w:tc>
        <w:tc>
          <w:tcPr>
            <w:tcW w:w="4261" w:type="dxa"/>
          </w:tcPr>
          <w:p w14:paraId="0C43519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97 ( dihapus oleh Pasal 81 Angka 38 UU 6 Tahun 2023)</w:t>
            </w:r>
          </w:p>
        </w:tc>
      </w:tr>
      <w:tr w14:paraId="120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D0AE9E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98</w:t>
            </w:r>
          </w:p>
        </w:tc>
        <w:tc>
          <w:tcPr>
            <w:tcW w:w="4261" w:type="dxa"/>
          </w:tcPr>
          <w:p w14:paraId="489D7B9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98 (diubah oleh Pasal 81 Angka 39b UU 6 Tahun 2023)</w:t>
            </w:r>
          </w:p>
        </w:tc>
      </w:tr>
      <w:tr w14:paraId="54D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01CE82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Bagian Kedua </w:t>
            </w:r>
          </w:p>
          <w:p w14:paraId="7006868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104</w:t>
            </w:r>
          </w:p>
        </w:tc>
        <w:tc>
          <w:tcPr>
            <w:tcW w:w="4261" w:type="dxa"/>
          </w:tcPr>
          <w:p w14:paraId="76CEE02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Bagian Kedua </w:t>
            </w:r>
          </w:p>
          <w:p w14:paraId="686CBE9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104 tetap</w:t>
            </w:r>
          </w:p>
          <w:p w14:paraId="3B6FAAF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Undang-Undang terkait diatur dalam Undang-Undang Nomor 21 Tahun 2000 tentang Sertifikat pekerja/Serikat Buruh. Konvensi fundamental ILO terkait : 1. Konvensi ILO No. 87 Tahun 1948mengenai kebebasan Berserikat dan Perlindungan Hak Untuk Berorganisasi, diratifikasi oleh Pemerintah Indonesia tanggal 5 Juni 1998 dengan Keputusan Presiden No. 83 Tahun 1998. 2. Konvensi ILO No. 98 Tahun 1949 mengenai Penerapan Azas-Azas Hak Untuk Berorganisasi Dab Berunding Bersama, diratifikasi oleh Pemerintah Indonesia tanggal 29 Agustus 1956 dengan UU No. 18 Tahun 1956</w:t>
            </w:r>
          </w:p>
        </w:tc>
      </w:tr>
      <w:tr w14:paraId="0FA8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388675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120</w:t>
            </w:r>
          </w:p>
        </w:tc>
        <w:tc>
          <w:tcPr>
            <w:tcW w:w="4261" w:type="dxa"/>
          </w:tcPr>
          <w:p w14:paraId="447A4AD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120 tetap</w:t>
            </w:r>
          </w:p>
          <w:p w14:paraId="1FE9858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Putusan Mahkamah Konstitusi RI Nomor 115/PUU-VII/2009 menyatakan Pasal 120 ayat (3) UU 13/2003 tidak memiliki kekuatan hukum mengikat sepanjang “ frasa “ Dalam hal ketentuan sebagaimana dimaksud dalam ayat (1) atau ayat (2) tidak terpenuhi maka “ tidak dihapuskan, dan ii) ketentuan tersebut tidak dimaknai  “ dalam hal di satu perusahaan terdapat lebih dari satu serikat pekerja/serikat buruh, jumlah serikat pekerja/serikat buruh yang berhak mewakili dalam melakukan perundingan dengan pengusaha dalam suatu perusahaan adalah maksimal tiga serikatpekerja/serikat buruh atau gabungan serikat pekerja/serikat buruh yang jumlah anggotanya minimal 10 % (sepuluh persen) dari seluruh pekerja/buruh yang ada dalam perusahaan”</w:t>
            </w:r>
          </w:p>
        </w:tc>
      </w:tr>
      <w:tr w14:paraId="4AC1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E44A4F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151</w:t>
            </w:r>
          </w:p>
        </w:tc>
        <w:tc>
          <w:tcPr>
            <w:tcW w:w="4261" w:type="dxa"/>
          </w:tcPr>
          <w:p w14:paraId="4871FEE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151 (diubah oleh PAsal 81 Angka 40 UU 6 Tahun 2023 Ketentuan Pasal 151 UU 13/2003 setelah diubah oleh UU 6/2023 diatur kembali dengan perubahan dalam Pasal 36-39 PP 35/2021.</w:t>
            </w:r>
          </w:p>
          <w:p w14:paraId="5DE5941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Mekanisme penyelesaian perselisihan hubungan industri diatur dalam UU RI Nomor 2 Tahun 2004tentang Penyelesaian Hubungan Industrial.</w:t>
            </w:r>
          </w:p>
          <w:p w14:paraId="11ECEDF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151 A ( ditambah oleh Pasal 81 Angka 41 UU 6 Tahun 2023)</w:t>
            </w:r>
          </w:p>
        </w:tc>
      </w:tr>
      <w:tr w14:paraId="7E86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D23D6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152 </w:t>
            </w:r>
          </w:p>
        </w:tc>
        <w:tc>
          <w:tcPr>
            <w:tcW w:w="4261" w:type="dxa"/>
          </w:tcPr>
          <w:p w14:paraId="3345F5F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152 (dihapus oleh PAsal 81 Angka 42 UU 6 Tahun 2023)</w:t>
            </w:r>
          </w:p>
        </w:tc>
      </w:tr>
      <w:tr w14:paraId="00DD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E3B13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153 </w:t>
            </w:r>
          </w:p>
        </w:tc>
        <w:tc>
          <w:tcPr>
            <w:tcW w:w="4261" w:type="dxa"/>
          </w:tcPr>
          <w:p w14:paraId="72C5DA8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153 (diubah oleh Pasal 81 Angka 43 UU 6 Tahun 2023)</w:t>
            </w:r>
          </w:p>
          <w:p w14:paraId="10105FE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Frasa “ Kecuali telah diatur dalam perjanjian kerja, peraturan perusahaan, atau perjanjian kerja bersama “ dalam PAsal 153 ayat (1) huruf f Undang-Undang Nomor 13 Tahun 2003 tentang Ketenagakerjaan sebelum diubah oleh UU 6/2023, dinyatakan bertentangan dengan UUD  1945 dalam Putusan Mahkamah Konstitusi RI Nomor 13/PUU-XV/2017</w:t>
            </w:r>
          </w:p>
        </w:tc>
      </w:tr>
      <w:tr w14:paraId="08CD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387FA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154</w:t>
            </w:r>
          </w:p>
        </w:tc>
        <w:tc>
          <w:tcPr>
            <w:tcW w:w="4261" w:type="dxa"/>
          </w:tcPr>
          <w:p w14:paraId="7F4DBD4B">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154 ( dihapus oleh PAsal 81 Angka 44 UU 6 Tahun 2023) . diatur kembali dengan perubahan dalam PAsal 151A UU 13/2003 setelah diubah oleh UU 6/2023.</w:t>
            </w:r>
          </w:p>
          <w:p w14:paraId="3ABBDBC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154A (ditambahkan oleh Pasal 81 Angka 45 UU 6 Tahun 2023 ).</w:t>
            </w:r>
          </w:p>
          <w:p w14:paraId="67C4986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Pasal 154A UU 13/2003 diatur kembali dalam Pasal 36 PP35/2021</w:t>
            </w:r>
          </w:p>
          <w:p w14:paraId="16445438">
            <w:pPr>
              <w:widowControl w:val="0"/>
              <w:numPr>
                <w:ilvl w:val="0"/>
                <w:numId w:val="0"/>
              </w:numPr>
              <w:jc w:val="both"/>
              <w:rPr>
                <w:rFonts w:hint="default" w:ascii="Arial" w:hAnsi="Arial" w:eastAsia="Times New Roman" w:cs="Arial"/>
                <w:color w:val="000000"/>
                <w:sz w:val="24"/>
                <w:szCs w:val="24"/>
                <w:vertAlign w:val="baseline"/>
                <w:lang w:val="id-ID"/>
              </w:rPr>
            </w:pPr>
          </w:p>
        </w:tc>
      </w:tr>
      <w:tr w14:paraId="0C6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AE2A4B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155</w:t>
            </w:r>
          </w:p>
        </w:tc>
        <w:tc>
          <w:tcPr>
            <w:tcW w:w="4261" w:type="dxa"/>
          </w:tcPr>
          <w:p w14:paraId="58D3962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155 (dihapus oleh PAsal 81 Angka 46 UU 6 Tahun 2023 )</w:t>
            </w:r>
          </w:p>
          <w:p w14:paraId="4B761F3F">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Pasal 155 diatur kembali dengan perubahan dalam Pasal 157A UU 13/2003 setelah diubah oleh UU 6/2023 PAsal 155 sebelum dihapus oleh UU 6/2023harus diartikan dengan Putusan Mahkamah Konstitusi RI Nomor 37/PUU-IX/2011.</w:t>
            </w:r>
          </w:p>
        </w:tc>
      </w:tr>
      <w:tr w14:paraId="5C13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12962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156</w:t>
            </w:r>
          </w:p>
        </w:tc>
        <w:tc>
          <w:tcPr>
            <w:tcW w:w="4261" w:type="dxa"/>
          </w:tcPr>
          <w:p w14:paraId="66C641B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156 (diubah oleh PAsal 81 Angka 47 UU 6 Tahun 2023) </w:t>
            </w:r>
          </w:p>
          <w:p w14:paraId="681D2C6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Kententuan PAsal 156 UU 13/2003 setelah diubah oleh UU 6/202, diatur kembali dengan perubahan dalam Pasal 40 PP35/2021.</w:t>
            </w:r>
          </w:p>
        </w:tc>
      </w:tr>
      <w:tr w14:paraId="4623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2006E3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157</w:t>
            </w:r>
          </w:p>
        </w:tc>
        <w:tc>
          <w:tcPr>
            <w:tcW w:w="4261" w:type="dxa"/>
          </w:tcPr>
          <w:p w14:paraId="3CB4560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157 (diubah oleh Pasal 81 Angka 48 UU Tahun 2023 Ketentuan Pasal 157 UU 13/2003 diatur kembali dengan perubahan dalam ketentuan Pasal 66 dan 67 PP35 /2021.</w:t>
            </w:r>
          </w:p>
          <w:p w14:paraId="550585C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157A (ditambahkan PAsal 81 Angka 49 UU 6  Tahun 2023)</w:t>
            </w:r>
          </w:p>
        </w:tc>
      </w:tr>
      <w:tr w14:paraId="7C74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9F7D88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158</w:t>
            </w:r>
          </w:p>
        </w:tc>
        <w:tc>
          <w:tcPr>
            <w:tcW w:w="4261" w:type="dxa"/>
          </w:tcPr>
          <w:p w14:paraId="2C2AC333">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158 (dihapus oleh Pasal 81 Angka 50 UU 6 Tahun 2023)</w:t>
            </w:r>
          </w:p>
          <w:p w14:paraId="734FE5F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Diatur kembali dengan perubahan dalam Pasal 52 ayat (2) PP 35/2021 beserta penjelasan nya,. Putusan ahkamah Konstitusi RI Nomor 012/PUU-I/2003 menyatakan bebrrapa ketentuan UU 13/2003sebelum dihapus/diubah oleh UU 6/2023, yaitu Pasal 158, PAsal 159, Pasal 169 ayat (1) sepanjang mengenai anak kalimat” bukan atas pengaduan pengusaha” Pasal 170 sepanjang mengenai “anak Kalimat “ kecuali Pasal Pasal 158 ayat (1) “ PAsal 171 “ sepanjang menyangkut anak kalimat “ Pasal 158 ayat (1);dalam Pasal 186 sepanjang mengenai anak kalimat pasal 137 dan Pasal 138 ayat (1) “ UU No. 13 Tahun 2003 tentang ketenagakerjaan tersebut tidak mempunyai kekuatan hukum mengikat.</w:t>
            </w:r>
          </w:p>
          <w:p w14:paraId="0780B93B">
            <w:pPr>
              <w:widowControl w:val="0"/>
              <w:numPr>
                <w:ilvl w:val="0"/>
                <w:numId w:val="0"/>
              </w:numPr>
              <w:jc w:val="both"/>
              <w:rPr>
                <w:rFonts w:hint="default" w:ascii="Arial" w:hAnsi="Arial" w:eastAsia="Times New Roman" w:cs="Arial"/>
                <w:color w:val="000000"/>
                <w:sz w:val="24"/>
                <w:szCs w:val="24"/>
                <w:vertAlign w:val="baseline"/>
                <w:lang w:val="id-ID"/>
              </w:rPr>
            </w:pPr>
          </w:p>
        </w:tc>
      </w:tr>
      <w:tr w14:paraId="3D1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D0B673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159</w:t>
            </w:r>
          </w:p>
        </w:tc>
        <w:tc>
          <w:tcPr>
            <w:tcW w:w="4261" w:type="dxa"/>
          </w:tcPr>
          <w:p w14:paraId="0D390B6F">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159 (dihapus oleh Pasal 81 Angka 51 UU 6 Tahun 2023)</w:t>
            </w:r>
          </w:p>
          <w:p w14:paraId="37E43DB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Putusan Mahkamah Konstitusi RI Nomor 012/PUU-I/2023 menyatakan beberapa ketentuan UU 13/2003sebelum dihapus/diubah oleh UU 6/2023, yaitu Pasal 158, Pasal 159, PAsal 160 ayat (1) sepanjang mengenai “ anak kalimat’ buka atas pengaduan pengusaha” Pasal 170 sepanjang mengenai anak kalimat “ kecuali Pasal 158 ayat (1) , Pasal 171 sepanjang menyangkut anakkalimat “ Pasal 158 ayat (1), dan Pasal 186 sepanjang mengenai anak kalimat “ Pasal 137 dan Pasal 138 ayat (1) “ UU No. 13 Tahun 2003 tentang Ketenagakerjaan tersebut tidak mempunyai keuatan hukum mengikat.</w:t>
            </w:r>
          </w:p>
        </w:tc>
      </w:tr>
      <w:tr w14:paraId="6088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7ECD343">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160</w:t>
            </w:r>
          </w:p>
        </w:tc>
        <w:tc>
          <w:tcPr>
            <w:tcW w:w="4261" w:type="dxa"/>
          </w:tcPr>
          <w:p w14:paraId="16369A3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160 ( diubah oleh Pasal 81 Angka 52 UU 6 Tahun 2023)</w:t>
            </w:r>
          </w:p>
          <w:p w14:paraId="79F0E64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Ketentuan Pasal 160 UU 13/2003 daitur kembali dengan perubahan dalam Pasal 53 PP 35/2021.</w:t>
            </w:r>
          </w:p>
        </w:tc>
      </w:tr>
      <w:tr w14:paraId="3737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95C20B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161</w:t>
            </w:r>
          </w:p>
        </w:tc>
        <w:tc>
          <w:tcPr>
            <w:tcW w:w="4261" w:type="dxa"/>
          </w:tcPr>
          <w:p w14:paraId="639364A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161 (dihapus oleh Pasal 81 Angka 53 UU 6 Tahun 2023) </w:t>
            </w:r>
          </w:p>
          <w:p w14:paraId="6292D01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Diatur kembali dengan perubahan dalam Pasal 52ayat (1) PP35/2021 beserta penjelasannya.</w:t>
            </w:r>
          </w:p>
        </w:tc>
      </w:tr>
      <w:tr w14:paraId="6ED5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4543C3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162</w:t>
            </w:r>
          </w:p>
        </w:tc>
        <w:tc>
          <w:tcPr>
            <w:tcW w:w="4261" w:type="dxa"/>
          </w:tcPr>
          <w:p w14:paraId="6168183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162 ( dihapus oleh Pasal 81 Angka 54 UU 6 Tahun 2023)</w:t>
            </w:r>
          </w:p>
          <w:p w14:paraId="0E7769C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diatur Kembali dengan perubahan dalam Pasal 50 PP 35/2021.</w:t>
            </w:r>
          </w:p>
        </w:tc>
      </w:tr>
      <w:tr w14:paraId="5D50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2CD12B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163</w:t>
            </w:r>
          </w:p>
        </w:tc>
        <w:tc>
          <w:tcPr>
            <w:tcW w:w="4261" w:type="dxa"/>
          </w:tcPr>
          <w:p w14:paraId="2663D2E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163 (dihapus oleh Pasal 81 Angka 55 UU 6 Tahun 2023) </w:t>
            </w:r>
          </w:p>
          <w:p w14:paraId="6839910B">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Ketentuan pemutusan hubungan kerja karena alasan pengambilalihan perusahaan diatur kembali dengan perubahan dalam PAsal 42 PP35/2021.</w:t>
            </w:r>
          </w:p>
        </w:tc>
      </w:tr>
      <w:tr w14:paraId="5B1C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FE67753">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164</w:t>
            </w:r>
          </w:p>
        </w:tc>
        <w:tc>
          <w:tcPr>
            <w:tcW w:w="4261" w:type="dxa"/>
          </w:tcPr>
          <w:p w14:paraId="3592F3D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164 (Dihapus oleh Pasal 81 Angka 56 UU 6 Tahun 2023)</w:t>
            </w:r>
          </w:p>
          <w:p w14:paraId="56688BD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Pemutusan hubungan kerja karena perusahaan tutup disebabkan mengalami kerugian daitur kembali dengan perubahan dalam Pasal 44 ayat (1) PP 35/2021.</w:t>
            </w:r>
          </w:p>
          <w:p w14:paraId="7AA94423">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Dalam hal pemutusan hubungan kerja karena perusahaan melakukan efisiensi diatur kembali dengan perubahan dalam Pasal 43 PP 35/2021. putusan Mahkamah Konstitusi RI Nomor 19/PUU-IX/2011 menyatakan Pasal 164 ayat (3) undang-undang Nomor 13 Tahun 2003 tentang Ketenagakerjaan (sebelum diubah UU 6/2023) pada frasa “ perusahaan tutup” tidak memiliki kekuatan hukum mengikat sepanjang tidak dimaknai “ perusahaan tutup permanen atau perusahaan tutup tidak untuk sementara waktu”</w:t>
            </w:r>
          </w:p>
        </w:tc>
      </w:tr>
      <w:tr w14:paraId="1626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3E07E9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165 </w:t>
            </w:r>
          </w:p>
        </w:tc>
        <w:tc>
          <w:tcPr>
            <w:tcW w:w="4261" w:type="dxa"/>
          </w:tcPr>
          <w:p w14:paraId="3EC761E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165 (dihapus oleh Pasal 81 Angka 57 UU 6 Tahun 2023 ). Diatur kembali dengan perubahan dalam Pasal 47 PP 35/2021 beserta penjelasannya.</w:t>
            </w:r>
          </w:p>
        </w:tc>
      </w:tr>
      <w:tr w14:paraId="06E1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48C2065">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166</w:t>
            </w:r>
          </w:p>
        </w:tc>
        <w:tc>
          <w:tcPr>
            <w:tcW w:w="4261" w:type="dxa"/>
          </w:tcPr>
          <w:p w14:paraId="29F6B6F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166 (dihapus oleh Pasal 81 UU 6 Tahun 2023 ).</w:t>
            </w:r>
          </w:p>
          <w:p w14:paraId="23997C6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Diatur kembali dengan perubahan dalam Pasal 57 ayat (1) PP 35/2021.</w:t>
            </w:r>
          </w:p>
        </w:tc>
      </w:tr>
      <w:tr w14:paraId="4D7E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FB45F65">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167</w:t>
            </w:r>
          </w:p>
        </w:tc>
        <w:tc>
          <w:tcPr>
            <w:tcW w:w="4261" w:type="dxa"/>
          </w:tcPr>
          <w:p w14:paraId="73D73C85">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167 ( dihapus oleh Pasal 81 Angka 59 UU 6 Tahun 2023).</w:t>
            </w:r>
          </w:p>
          <w:p w14:paraId="724E549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Diatur kembali dengan perubahan dalam Pasal 56 dan 58 PP 35/2021 beserta penjelasan.</w:t>
            </w:r>
          </w:p>
          <w:p w14:paraId="2375DA20">
            <w:pPr>
              <w:widowControl w:val="0"/>
              <w:numPr>
                <w:ilvl w:val="0"/>
                <w:numId w:val="0"/>
              </w:numPr>
              <w:jc w:val="both"/>
              <w:rPr>
                <w:rFonts w:hint="default" w:ascii="Arial" w:hAnsi="Arial" w:eastAsia="Times New Roman" w:cs="Arial"/>
                <w:color w:val="000000"/>
                <w:sz w:val="24"/>
                <w:szCs w:val="24"/>
                <w:vertAlign w:val="baseline"/>
                <w:lang w:val="id-ID"/>
              </w:rPr>
            </w:pPr>
          </w:p>
        </w:tc>
      </w:tr>
      <w:tr w14:paraId="6818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E2F0C0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168 </w:t>
            </w:r>
          </w:p>
        </w:tc>
        <w:tc>
          <w:tcPr>
            <w:tcW w:w="4261" w:type="dxa"/>
          </w:tcPr>
          <w:p w14:paraId="4333955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168 ( dihapus oleh Pasal 181 Angka 60 UU 6 Tahun 2023).</w:t>
            </w:r>
          </w:p>
          <w:p w14:paraId="18EED06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Diatur kembali dengan perubahan dalam Pasal 51 PP 35/2021.</w:t>
            </w:r>
          </w:p>
        </w:tc>
      </w:tr>
      <w:tr w14:paraId="3D97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A3C5E0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169</w:t>
            </w:r>
          </w:p>
        </w:tc>
        <w:tc>
          <w:tcPr>
            <w:tcW w:w="4261" w:type="dxa"/>
          </w:tcPr>
          <w:p w14:paraId="77C045F0">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169 (dihapus oleh Pasal 81  Angka 61 Uu 6 Tahun 2023).</w:t>
            </w:r>
          </w:p>
          <w:p w14:paraId="7BED30B9">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Pasal 169 ayat (1) dan (2) UU 13/2003 sebelum diubah diatur kembali dengan perubahan dalam PAsal 48 PP 35/2021.</w:t>
            </w:r>
          </w:p>
          <w:p w14:paraId="3A7C0A2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Pasal 169 ayat (3) UU 13/2023 sebelum diubah oleh UU 6/2023 diatur kembali dengan perubahan dalam Pasal 49 PP 35/2021.</w:t>
            </w:r>
          </w:p>
          <w:p w14:paraId="07DF7323">
            <w:pPr>
              <w:widowControl w:val="0"/>
              <w:numPr>
                <w:ilvl w:val="0"/>
                <w:numId w:val="0"/>
              </w:numPr>
              <w:jc w:val="both"/>
              <w:rPr>
                <w:rFonts w:hint="default" w:ascii="Arial" w:hAnsi="Arial" w:eastAsia="Times New Roman" w:cs="Arial"/>
                <w:color w:val="000000"/>
                <w:sz w:val="24"/>
                <w:szCs w:val="24"/>
                <w:vertAlign w:val="baseline"/>
                <w:lang w:val="id-ID"/>
              </w:rPr>
            </w:pPr>
          </w:p>
        </w:tc>
      </w:tr>
      <w:tr w14:paraId="010D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44DB8F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170 </w:t>
            </w:r>
          </w:p>
        </w:tc>
        <w:tc>
          <w:tcPr>
            <w:tcW w:w="4261" w:type="dxa"/>
          </w:tcPr>
          <w:p w14:paraId="5ED05BFB">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170 ( dihapus oleh Pasal 81 Angka 62 UU 6 Tahun 2023).</w:t>
            </w:r>
          </w:p>
          <w:p w14:paraId="7E85A76B">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Putusan Mahkamah Konstitusi RI Nomor 012/PUU-I/2003, menyatakan beberapa ketentuan UU 13/2003 sebelum dihapus/diubah oleh UU 6/2023, yaitu Pasal 158, Pasal 159, __asal 160 ayat (1) sepanjang mengenai anak kalimat “ bukan atas pengaduan pengusaha “ Pasal 170 sepanjang mengenai anak kalimat “ kecuali Pasal 158 ayat (1) PAsal 171 sepanjang menyangkut anak kalimat “ Pasal 158 ayat (1) dan Pasal 137 dan Pasal 138 ayat (1) Undang-Undang Nomor 13 Tahun 2003 tentang Ketenagakerjaan tersebut tidak mempunyai kekuatan hukum mengikat.</w:t>
            </w:r>
          </w:p>
        </w:tc>
      </w:tr>
      <w:tr w14:paraId="7F9D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C5A6C93">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171</w:t>
            </w:r>
          </w:p>
        </w:tc>
        <w:tc>
          <w:tcPr>
            <w:tcW w:w="4261" w:type="dxa"/>
          </w:tcPr>
          <w:p w14:paraId="6A597AB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171 (dihapus oleh Pasal 81 Angka 63 UU 6 Tahun 2023).</w:t>
            </w:r>
          </w:p>
          <w:p w14:paraId="026BAF6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Keterangan :  Putusan Mahkamah Konstitusi RI Nomor 012/PUU-I/2003 menyatakan beberapa ketentuan UU 13/2003 sebelum dihapus/diubah oleh UU 6/2023, yaitu Pasal 158, Pasal 159, Pasal 160 ayat (1) sepanjang mengenai anak kalimat “ bukan atas pengaduan pengusaha” Pasal 170 sepanjang mengenai anak kalimat “ kecuali Pasal 158 ayat (1) Pasal 171 sepanjang menyangkut anak kalimat “ Pasal 158  ayat (1) dan PAsal 186 sepanjang mengenai anak kalimat “ Pasal 137 dan Pasal 138 ayat (1) “ Undang-Undang Nomor 13 Tahun 2023 tentang Ketenangakerjaan tersebut tidak mempunyai kekuatan hukum mengikat.</w:t>
            </w:r>
          </w:p>
        </w:tc>
      </w:tr>
      <w:tr w14:paraId="4B96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FD32F5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172</w:t>
            </w:r>
          </w:p>
        </w:tc>
        <w:tc>
          <w:tcPr>
            <w:tcW w:w="4261" w:type="dxa"/>
          </w:tcPr>
          <w:p w14:paraId="6B1BD77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172 ( dihapus oleh Pasal 81 Angka 64 Uu 6 Tahun 2023 ).</w:t>
            </w:r>
          </w:p>
          <w:p w14:paraId="13F09506">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172 UU 13/2003 sebelum diubah oleh UU 6/2023 diatur kembali dengan perubahan dalam PAsal 55 ayat (2) pp 35/2021.</w:t>
            </w:r>
          </w:p>
        </w:tc>
      </w:tr>
      <w:tr w14:paraId="01AB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3B851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184</w:t>
            </w:r>
          </w:p>
        </w:tc>
        <w:tc>
          <w:tcPr>
            <w:tcW w:w="4261" w:type="dxa"/>
          </w:tcPr>
          <w:p w14:paraId="1395B75D">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184 ( dihapus oleh PAsal 81 Angka 65 UU 6 Tahun 2023)</w:t>
            </w:r>
          </w:p>
        </w:tc>
      </w:tr>
      <w:tr w14:paraId="254C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707D6F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185</w:t>
            </w:r>
          </w:p>
        </w:tc>
        <w:tc>
          <w:tcPr>
            <w:tcW w:w="4261" w:type="dxa"/>
          </w:tcPr>
          <w:p w14:paraId="4984F3D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185 (dihapus oleh Pasal 81 Angka 66 UU 6 Tahun 2023).</w:t>
            </w:r>
          </w:p>
        </w:tc>
      </w:tr>
      <w:tr w14:paraId="071F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7EA57EC">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186 </w:t>
            </w:r>
          </w:p>
        </w:tc>
        <w:tc>
          <w:tcPr>
            <w:tcW w:w="4261" w:type="dxa"/>
          </w:tcPr>
          <w:p w14:paraId="2CFF908B">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186 (dihapus oleh Pasal 81 Angka 67 UU 6 Tahun 2023).</w:t>
            </w:r>
          </w:p>
        </w:tc>
      </w:tr>
      <w:tr w14:paraId="1FCC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A3FB52">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187</w:t>
            </w:r>
          </w:p>
        </w:tc>
        <w:tc>
          <w:tcPr>
            <w:tcW w:w="4261" w:type="dxa"/>
          </w:tcPr>
          <w:p w14:paraId="38F88AF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187 (dihapus oleh Pasal 81 Angka 68 UU 6 Tahun 2023).</w:t>
            </w:r>
          </w:p>
        </w:tc>
      </w:tr>
      <w:tr w14:paraId="74E6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34DBA94">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188</w:t>
            </w:r>
          </w:p>
        </w:tc>
        <w:tc>
          <w:tcPr>
            <w:tcW w:w="4261" w:type="dxa"/>
          </w:tcPr>
          <w:p w14:paraId="14B30CB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188 ( diubah oleh Pasal 81 Angka 69 UU 6 Tahun 2023).</w:t>
            </w:r>
          </w:p>
        </w:tc>
      </w:tr>
      <w:tr w14:paraId="2CC9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D67E717">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190 </w:t>
            </w:r>
          </w:p>
        </w:tc>
        <w:tc>
          <w:tcPr>
            <w:tcW w:w="4261" w:type="dxa"/>
          </w:tcPr>
          <w:p w14:paraId="7BD288DA">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190 (diubah oleh Pasal 81 Angka 70 UU 6 Tahun 2023).</w:t>
            </w:r>
          </w:p>
        </w:tc>
      </w:tr>
      <w:tr w14:paraId="0E27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A0949B8">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BAB XVII KETENTUAN PERALIHAN</w:t>
            </w:r>
          </w:p>
          <w:p w14:paraId="47FDE6D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Pasal 191</w:t>
            </w:r>
          </w:p>
        </w:tc>
        <w:tc>
          <w:tcPr>
            <w:tcW w:w="4261" w:type="dxa"/>
          </w:tcPr>
          <w:p w14:paraId="4BDB223E">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BAB XVII KETENTUAN PERALIHAN </w:t>
            </w:r>
          </w:p>
          <w:p w14:paraId="05E1AC6B">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 xml:space="preserve">Pasal 191 ditambah dengan Pasal 191 A </w:t>
            </w:r>
          </w:p>
          <w:p w14:paraId="4BB153C1">
            <w:pPr>
              <w:widowControl w:val="0"/>
              <w:numPr>
                <w:ilvl w:val="0"/>
                <w:numId w:val="0"/>
              </w:numPr>
              <w:jc w:val="both"/>
              <w:rPr>
                <w:rFonts w:hint="default" w:ascii="Arial" w:hAnsi="Arial" w:eastAsia="Times New Roman" w:cs="Arial"/>
                <w:color w:val="000000"/>
                <w:sz w:val="24"/>
                <w:szCs w:val="24"/>
                <w:vertAlign w:val="baseline"/>
                <w:lang w:val="id-ID"/>
              </w:rPr>
            </w:pPr>
            <w:r>
              <w:rPr>
                <w:rFonts w:hint="default" w:ascii="Arial" w:hAnsi="Arial" w:eastAsia="Times New Roman" w:cs="Arial"/>
                <w:color w:val="000000"/>
                <w:sz w:val="24"/>
                <w:szCs w:val="24"/>
                <w:vertAlign w:val="baseline"/>
                <w:lang w:val="id-ID"/>
              </w:rPr>
              <w:t>Keterang : Ditambah oleh Pasal 81 Angka 71 UU 6 Tahun 2023.</w:t>
            </w:r>
          </w:p>
          <w:p w14:paraId="1B82AE89">
            <w:pPr>
              <w:widowControl w:val="0"/>
              <w:numPr>
                <w:ilvl w:val="0"/>
                <w:numId w:val="0"/>
              </w:numPr>
              <w:jc w:val="both"/>
              <w:rPr>
                <w:rFonts w:hint="default" w:ascii="Arial" w:hAnsi="Arial" w:eastAsia="Times New Roman" w:cs="Arial"/>
                <w:color w:val="000000"/>
                <w:sz w:val="24"/>
                <w:szCs w:val="24"/>
                <w:vertAlign w:val="baseline"/>
                <w:lang w:val="id-ID"/>
              </w:rPr>
            </w:pPr>
          </w:p>
        </w:tc>
      </w:tr>
    </w:tbl>
    <w:p w14:paraId="7FE0E3AF">
      <w:pPr>
        <w:numPr>
          <w:ilvl w:val="0"/>
          <w:numId w:val="0"/>
        </w:numPr>
        <w:jc w:val="both"/>
        <w:rPr>
          <w:rFonts w:hint="default" w:ascii="Arial" w:hAnsi="Arial" w:eastAsia="Times New Roman" w:cs="Arial"/>
          <w:b/>
          <w:bCs/>
          <w:color w:val="000000"/>
          <w:sz w:val="24"/>
          <w:szCs w:val="24"/>
          <w:lang w:val="id-ID"/>
        </w:rPr>
      </w:pPr>
    </w:p>
    <w:p w14:paraId="781D3007">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b/>
          <w:bCs/>
          <w:color w:val="000000"/>
          <w:sz w:val="24"/>
          <w:szCs w:val="24"/>
          <w:lang w:val="id-ID"/>
        </w:rPr>
        <w:t xml:space="preserve">PERJANJIAN KERJA WAKTU TERTENTU (PKWT) MK MEMPERTEGAS </w:t>
      </w:r>
    </w:p>
    <w:p w14:paraId="060ED0B7">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Implikasi putusan Mahkamah Konstitusi Nomor 168/PUU-XXI/2023 terhadap perlindungan bagi pekerja dengan PKWT dalam prespektif Good Corporate Governance, mengenai Perjanjian Kerja Waktu Tertentu (P</w:t>
      </w:r>
      <w:bookmarkStart w:id="0" w:name="_GoBack"/>
      <w:bookmarkEnd w:id="0"/>
      <w:r>
        <w:rPr>
          <w:rFonts w:hint="default" w:ascii="Arial" w:hAnsi="Arial" w:eastAsia="Times New Roman" w:cs="Arial"/>
          <w:color w:val="000000"/>
          <w:sz w:val="24"/>
          <w:szCs w:val="24"/>
          <w:lang w:val="id-ID"/>
        </w:rPr>
        <w:t>KWT) sering kali menimbulkan ketidak pastian bagi pekerjakhususnya dalam hal perlindungan kepastian hubungan kerja. Dalam putusan tersebut telah mempertegas bahwa total jangka waktu PKWT beserta perpanjanganya tidak boleh lebih dari 5 tahun, dari putusan ini mengembalikan kepastian batas waktu yang sempat diubah pada aturan sebelumnya, sehingga batasan durasi pekerja kontrak paling lama 5 tahun termasuk perpanjangan nya. PKWT untuk pekerjaan yang selesai suatu pekerjaan tertentu memiliki kepastian hukum yang jelas.</w:t>
      </w:r>
    </w:p>
    <w:p w14:paraId="38CDEA2F">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27AEE326">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b/>
          <w:bCs/>
          <w:color w:val="000000"/>
          <w:sz w:val="24"/>
          <w:szCs w:val="24"/>
          <w:lang w:val="id-ID"/>
        </w:rPr>
      </w:pPr>
      <w:r>
        <w:rPr>
          <w:rFonts w:hint="default" w:ascii="Arial" w:hAnsi="Arial" w:eastAsia="Times New Roman" w:cs="Arial"/>
          <w:b/>
          <w:bCs/>
          <w:color w:val="000000"/>
          <w:sz w:val="24"/>
          <w:szCs w:val="24"/>
          <w:lang w:val="id-ID"/>
        </w:rPr>
        <w:t xml:space="preserve">PENGUPAHAN </w:t>
      </w:r>
    </w:p>
    <w:p w14:paraId="08906C12">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Parameterupah sesuai dengan putusan MK mirip kebbutuhan hidup layak (KHL) yang digunakan sebelumnya untuk menetapkan upah minimum pekerja” MK memberikan parameter upah buruh harus mencukupi kebutuhan buruh dan keluarganya secara wajar” Pasal 88 ayat (2) dalam Pasal 81 angka 27 Lampiran UU 6/2023 yang menyatakan “ Pemerintah Pusat menetapkan kebijakan pengupahan sebagai salah satu upaya mewujudkan hak pekerja/buruh atas penghidupan yang layak bagi kemanusiaan”. menurut Said, poin kesepuluh amar Putusan Mk itu menegaskan dalam menetapkan kebijakan pengupahan harus melibatkan dewan pengupahan daerah. Sebagaimana dilakukan selama itu sebelum terbit UU 6/2023. dewan pengupahan berperan pentik dalam merumuskan kebijakan pengupahan, salah satunya penetapan uapah minimum di daerah. Dari putusan ini MK menghidupkan kembali fungsi Dewan Pengupahan dan Mengembalikan ketentuan upah minimum sertoral yang sebelumnya dihapus dalam UU Cipta Kerja selain itu ditetapkan bahhwa kebijakan pengupahan harus melibatkan Dewan Pengupah Daerah.</w:t>
      </w:r>
    </w:p>
    <w:p w14:paraId="0259176C">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3350840C">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TENAGA KERJA ASING (TKA)</w:t>
      </w:r>
    </w:p>
    <w:p w14:paraId="0F58F04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Penggunaan tenaga kerja asing (TKA) hanya diperbolehkan untuk posisi dan waktu tertentu sesuai kebutuhan, dengan memprioritaskan tenaga kerja lokal dalam berbagai sektor. Mahkamah Konstitusi (MK) menegaskan maksimum jangka waktu perjanjian kerja waktu tertentu (PKWT) untuk jenis “ selesainya suatu pekerjaan tertentu” adalah 5 tahun, termasuk jika terdapat perpanjangan. Penyelesaian pemutusan hubungan kerja (PHK) harus mengedepankan proses musyawarah antara pengusaha dan pekerja dan/atau serikat pekerja. PHK hanya dapat dilakukan setelah mendapatkan putusan yang telah berkekuatan hukum tetap dari lembaga penyelesaian perselisihan hubungan industrial, dan untuk jabatan TKA kini hanya diizinkan untuk jabatan dan waktu tertentu dengan prioritas mengutamakan tenaga kerja lokal. MK juga mempertegas bahwa pengurusan rencana pengunaan tenaga kerja asing (RPTKA ) harus dilakukan oleh kementrian ketenaga kerjaan.</w:t>
      </w:r>
    </w:p>
    <w:p w14:paraId="7445263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p>
    <w:p w14:paraId="15CF7CBD">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b/>
          <w:bCs/>
          <w:color w:val="000000"/>
          <w:sz w:val="24"/>
          <w:szCs w:val="24"/>
          <w:lang w:val="id-ID"/>
        </w:rPr>
      </w:pPr>
      <w:r>
        <w:rPr>
          <w:rFonts w:hint="default" w:ascii="Arial" w:hAnsi="Arial" w:eastAsia="Times New Roman" w:cs="Arial"/>
          <w:b/>
          <w:bCs/>
          <w:color w:val="000000"/>
          <w:sz w:val="24"/>
          <w:szCs w:val="24"/>
          <w:lang w:val="id-ID"/>
        </w:rPr>
        <w:t>PERLINGDUNGAN PEKERJA/BURUH</w:t>
      </w:r>
    </w:p>
    <w:p w14:paraId="53C9A3B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Menurut Philipus M Hadjon, perlindungan hukum merupakan sarana menjaga harkat dan martabat manusia dari tindakan sewenang-wenang yang dilakukan oleh penguasa maupun pihak lain yang memiliki posisi dominan. Dalam hubungan industrial perlindungan diwujudkan melalui regulasi ketenagakerjaan, sistem jaminan sosial, dan mekanisme penyelesaian perselisihan hubungan industrial. Penguatan hak pekerja sebagai hak konstitusional menetapkan perlindungan lebih kuat terkait syarat Pemutusan Hubungan Kerja (PHK) dan memastikan pekerja berhak menolak PHK jika tidak didasarkan pada alasan sah yang diatur dalam UU.</w:t>
      </w:r>
    </w:p>
    <w:p w14:paraId="5EBD7477">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b/>
          <w:bCs/>
          <w:color w:val="000000"/>
          <w:sz w:val="24"/>
          <w:szCs w:val="24"/>
          <w:lang w:val="id-ID"/>
        </w:rPr>
      </w:pPr>
    </w:p>
    <w:p w14:paraId="29CECE26">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b/>
          <w:bCs/>
          <w:color w:val="000000"/>
          <w:sz w:val="24"/>
          <w:szCs w:val="24"/>
          <w:lang w:val="id-ID"/>
        </w:rPr>
        <w:t>KESIMPULAN:</w:t>
      </w:r>
    </w:p>
    <w:p w14:paraId="6DBAFD8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Implementasi Omnibuslaw pasca perubahan dan pembaharuan putusan Mahkamah Konstitusi Nomor 91/PUU-XVIII/2020 menetapkan Undang-Undang Nomor 11 Tahun 2020 tentang Cipta Kerja Inkonstitusional bersyarat, dan dikeluarkan Perpu Nomor 2 Tahun 2022 tentang Cipta Kerja. Kedudukan Omnibus Law dalam sistem hukum Indonesia telah diatur di dalam Pasal 64 ayat (1a) dan (1b) Undang-Undang Nomor 13 Tahun 2022 tentang Perubahan Kedua Atas Undang-Undang Nomor 12 Tahun 2011 tentang Pembentukan Peraturan Perundang-undangan yang kedudukannya tetap berlaku dan Faktor-faktor penolakan terhadap Omnibus Law karena adanya konflik regulasi. Sehingga terbitlah Perpu sebagai pengati Undang-Undang dan di sahkanya Undang-Undang Nomor 6 Tahun 2023 tentang Penetapan Perpu Cipta Kerja menjadi Undang-Undang guna mengisi kekosongan hukum pasca putusan Mahkamah Kontitusi Republik Indonesia. Oleh karena terdapat putusan MK sehingga menyebabkan UU lama ketenagakerjakan dianggap berlaku dan UU cipta kerja juga tetap berlaku dalam kontek pembaharuan hukum peraturan perundang-undangan belum berdampak positif regulasi penyelesaian persoalan ketenga kerjaan dan kepetingan negara berkaitan dengan percepatan invenstasi yang saling bertolak belakang.</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B7591"/>
    <w:multiLevelType w:val="singleLevel"/>
    <w:tmpl w:val="BF2B7591"/>
    <w:lvl w:ilvl="0" w:tentative="0">
      <w:start w:val="1"/>
      <w:numFmt w:val="upperLetter"/>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E0B78"/>
    <w:rsid w:val="05295682"/>
    <w:rsid w:val="091D2D57"/>
    <w:rsid w:val="225D6E77"/>
    <w:rsid w:val="227A00A4"/>
    <w:rsid w:val="2368669E"/>
    <w:rsid w:val="39B205C1"/>
    <w:rsid w:val="433F2BE8"/>
    <w:rsid w:val="4A085002"/>
    <w:rsid w:val="4DBF3E19"/>
    <w:rsid w:val="58910527"/>
    <w:rsid w:val="59513E31"/>
    <w:rsid w:val="5F9F7CED"/>
    <w:rsid w:val="6E6A352D"/>
    <w:rsid w:val="73AA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99"/>
    <w:pPr>
      <w:widowControl w:val="0"/>
      <w:autoSpaceDE w:val="0"/>
      <w:autoSpaceDN w:val="0"/>
      <w:adjustRightInd w:val="0"/>
      <w:spacing w:beforeLines="0" w:afterLines="0"/>
    </w:pPr>
    <w:rPr>
      <w:rFonts w:hint="default" w:ascii="Times New Roman" w:hAnsi="Times New Roman" w:eastAsia="Times New Roman" w:cstheme="minorBidi"/>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4258</Words>
  <Characters>24400</Characters>
  <Lines>0</Lines>
  <Paragraphs>0</Paragraphs>
  <TotalTime>531</TotalTime>
  <ScaleCrop>false</ScaleCrop>
  <LinksUpToDate>false</LinksUpToDate>
  <CharactersWithSpaces>28489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2026-06-29T23:04:00Z</dcterms:created>
  <dc:creator>Ari Hariadi</dc:creator>
  <cp:lastModifiedBy>Ari Hariadi</cp:lastModifiedBy>
  <dcterms:modified xsi:type="dcterms:W3CDTF">2026-07-04T09:17:01Z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CE3F4BFAFFB249548AE06B81EF8C47C7_11</vt:lpwstr>
  </property>
  <property fmtid="{D5CDD505-2E9C-101B-9397-08002B2CF9AE}" pid="4" name="KSOTemplateDocerSaveRecord">
    <vt:lpwstr>eyJoZGlkIjoiNjUzYzYwNjkxZTI0ZmRiZjU4MDU3NjI0YTg4NjhjY2YifQ==</vt:lpwstr>
  </property>
</Properties>
</file>